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C5B" w:rsidRDefault="008B1C5B" w:rsidP="008961E0">
      <w:pPr>
        <w:pStyle w:val="Title"/>
        <w:rPr>
          <w:b/>
          <w:bCs/>
          <w:sz w:val="32"/>
          <w:szCs w:val="32"/>
          <w:u w:val="single"/>
        </w:rPr>
      </w:pPr>
    </w:p>
    <w:p w:rsidR="008B1C5B" w:rsidRDefault="008B1C5B" w:rsidP="008961E0">
      <w:pPr>
        <w:pStyle w:val="Title"/>
        <w:rPr>
          <w:b/>
          <w:bCs/>
          <w:sz w:val="32"/>
          <w:szCs w:val="32"/>
          <w:u w:val="single"/>
        </w:rPr>
      </w:pPr>
      <w:r w:rsidRPr="0087037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7.25pt;height:149.25pt;visibility:visible">
            <v:imagedata r:id="rId5" o:title=""/>
          </v:shape>
        </w:pict>
      </w:r>
    </w:p>
    <w:p w:rsidR="008B1C5B" w:rsidRDefault="008B1C5B" w:rsidP="008961E0">
      <w:pPr>
        <w:pStyle w:val="Title"/>
        <w:jc w:val="left"/>
        <w:rPr>
          <w:b/>
          <w:bCs/>
          <w:sz w:val="40"/>
          <w:szCs w:val="40"/>
          <w:u w:val="single"/>
        </w:rPr>
      </w:pPr>
    </w:p>
    <w:p w:rsidR="008B1C5B" w:rsidRDefault="008B1C5B" w:rsidP="008961E0">
      <w:pPr>
        <w:pStyle w:val="Title"/>
        <w:rPr>
          <w:b/>
          <w:bCs/>
          <w:sz w:val="44"/>
          <w:szCs w:val="44"/>
          <w:u w:val="single"/>
        </w:rPr>
      </w:pPr>
      <w:r>
        <w:rPr>
          <w:b/>
          <w:bCs/>
          <w:sz w:val="44"/>
          <w:szCs w:val="44"/>
          <w:u w:val="single"/>
        </w:rPr>
        <w:t>BOARD MEETING</w:t>
      </w:r>
    </w:p>
    <w:p w:rsidR="008B1C5B" w:rsidRDefault="008B1C5B" w:rsidP="008961E0">
      <w:pPr>
        <w:pStyle w:val="Title"/>
        <w:rPr>
          <w:b/>
          <w:bCs/>
          <w:sz w:val="44"/>
          <w:szCs w:val="44"/>
          <w:u w:val="single"/>
        </w:rPr>
      </w:pPr>
    </w:p>
    <w:p w:rsidR="008B1C5B" w:rsidRDefault="008B1C5B" w:rsidP="008961E0">
      <w:pPr>
        <w:pStyle w:val="Title"/>
        <w:rPr>
          <w:b/>
          <w:bCs/>
          <w:sz w:val="44"/>
          <w:szCs w:val="44"/>
          <w:u w:val="single"/>
        </w:rPr>
      </w:pPr>
      <w:r>
        <w:rPr>
          <w:b/>
          <w:bCs/>
          <w:sz w:val="44"/>
          <w:szCs w:val="44"/>
          <w:u w:val="single"/>
        </w:rPr>
        <w:t>Meeting Minutes</w:t>
      </w:r>
    </w:p>
    <w:p w:rsidR="008B1C5B" w:rsidRDefault="008B1C5B" w:rsidP="008961E0">
      <w:pPr>
        <w:pStyle w:val="Title"/>
        <w:jc w:val="left"/>
        <w:rPr>
          <w:b/>
          <w:bCs/>
          <w:sz w:val="40"/>
          <w:szCs w:val="40"/>
          <w:u w:val="single"/>
        </w:rPr>
      </w:pPr>
    </w:p>
    <w:p w:rsidR="008B1C5B" w:rsidRDefault="008B1C5B" w:rsidP="008961E0">
      <w:pPr>
        <w:pStyle w:val="Title"/>
        <w:jc w:val="left"/>
        <w:rPr>
          <w:b/>
          <w:bCs/>
          <w:sz w:val="40"/>
          <w:szCs w:val="40"/>
          <w:u w:val="single"/>
        </w:rPr>
      </w:pPr>
    </w:p>
    <w:tbl>
      <w:tblPr>
        <w:tblW w:w="8748" w:type="dxa"/>
        <w:tblLook w:val="01E0"/>
      </w:tblPr>
      <w:tblGrid>
        <w:gridCol w:w="1991"/>
        <w:gridCol w:w="277"/>
        <w:gridCol w:w="2941"/>
        <w:gridCol w:w="2760"/>
        <w:gridCol w:w="779"/>
      </w:tblGrid>
      <w:tr w:rsidR="008B1C5B">
        <w:trPr>
          <w:gridAfter w:val="1"/>
          <w:wAfter w:w="779" w:type="dxa"/>
        </w:trPr>
        <w:tc>
          <w:tcPr>
            <w:tcW w:w="1991" w:type="dxa"/>
          </w:tcPr>
          <w:p w:rsidR="008B1C5B" w:rsidRPr="00B25B50" w:rsidRDefault="008B1C5B" w:rsidP="00B25B50">
            <w:pPr>
              <w:pStyle w:val="Title"/>
              <w:jc w:val="left"/>
              <w:rPr>
                <w:b/>
                <w:bCs/>
                <w:sz w:val="40"/>
                <w:szCs w:val="40"/>
                <w:u w:val="single"/>
              </w:rPr>
            </w:pPr>
            <w:r w:rsidRPr="00B25B50">
              <w:rPr>
                <w:b/>
                <w:bCs/>
                <w:sz w:val="28"/>
                <w:szCs w:val="28"/>
              </w:rPr>
              <w:t>Date:</w:t>
            </w:r>
          </w:p>
        </w:tc>
        <w:tc>
          <w:tcPr>
            <w:tcW w:w="3218" w:type="dxa"/>
            <w:gridSpan w:val="2"/>
          </w:tcPr>
          <w:p w:rsidR="008B1C5B" w:rsidRPr="00B25B50" w:rsidRDefault="008B1C5B" w:rsidP="00B25B50">
            <w:pPr>
              <w:pStyle w:val="Title"/>
              <w:jc w:val="left"/>
              <w:rPr>
                <w:sz w:val="28"/>
                <w:szCs w:val="28"/>
              </w:rPr>
            </w:pPr>
            <w:smartTag w:uri="urn:schemas-microsoft-com:office:smarttags" w:element="date">
              <w:smartTagPr>
                <w:attr w:name="Month" w:val="1"/>
                <w:attr w:name="Day" w:val="7"/>
                <w:attr w:name="Year" w:val="2009"/>
              </w:smartTagPr>
              <w:r w:rsidRPr="00B25B50">
                <w:rPr>
                  <w:sz w:val="28"/>
                  <w:szCs w:val="28"/>
                </w:rPr>
                <w:t>January 7, 2009</w:t>
              </w:r>
            </w:smartTag>
          </w:p>
          <w:p w:rsidR="008B1C5B" w:rsidRPr="00B25B50" w:rsidRDefault="008B1C5B" w:rsidP="00B25B50">
            <w:pPr>
              <w:pStyle w:val="Title"/>
              <w:jc w:val="left"/>
              <w:rPr>
                <w:b/>
                <w:bCs/>
                <w:sz w:val="20"/>
                <w:szCs w:val="20"/>
                <w:u w:val="single"/>
              </w:rPr>
            </w:pPr>
          </w:p>
        </w:tc>
        <w:tc>
          <w:tcPr>
            <w:tcW w:w="2760" w:type="dxa"/>
          </w:tcPr>
          <w:p w:rsidR="008B1C5B" w:rsidRPr="00B25B50" w:rsidRDefault="008B1C5B" w:rsidP="00B25B50">
            <w:pPr>
              <w:pStyle w:val="Title"/>
              <w:jc w:val="left"/>
              <w:rPr>
                <w:sz w:val="28"/>
                <w:szCs w:val="28"/>
              </w:rPr>
            </w:pPr>
          </w:p>
        </w:tc>
      </w:tr>
      <w:tr w:rsidR="008B1C5B">
        <w:trPr>
          <w:gridAfter w:val="1"/>
          <w:wAfter w:w="779" w:type="dxa"/>
        </w:trPr>
        <w:tc>
          <w:tcPr>
            <w:tcW w:w="1991" w:type="dxa"/>
          </w:tcPr>
          <w:p w:rsidR="008B1C5B" w:rsidRPr="00B25B50" w:rsidRDefault="008B1C5B" w:rsidP="00B25B50">
            <w:pPr>
              <w:pStyle w:val="Title"/>
              <w:jc w:val="left"/>
              <w:rPr>
                <w:b/>
                <w:bCs/>
                <w:sz w:val="40"/>
                <w:szCs w:val="40"/>
                <w:u w:val="single"/>
              </w:rPr>
            </w:pPr>
            <w:r w:rsidRPr="00B25B50">
              <w:rPr>
                <w:b/>
                <w:bCs/>
                <w:sz w:val="28"/>
                <w:szCs w:val="28"/>
              </w:rPr>
              <w:t>Location:</w:t>
            </w:r>
          </w:p>
        </w:tc>
        <w:tc>
          <w:tcPr>
            <w:tcW w:w="3218" w:type="dxa"/>
            <w:gridSpan w:val="2"/>
          </w:tcPr>
          <w:p w:rsidR="008B1C5B" w:rsidRPr="00B25B50" w:rsidRDefault="008B1C5B" w:rsidP="00B25B50">
            <w:pPr>
              <w:pStyle w:val="Title"/>
              <w:jc w:val="left"/>
              <w:rPr>
                <w:b/>
                <w:bCs/>
                <w:sz w:val="40"/>
                <w:szCs w:val="40"/>
                <w:u w:val="single"/>
              </w:rPr>
            </w:pPr>
            <w:r w:rsidRPr="00B25B50">
              <w:rPr>
                <w:sz w:val="28"/>
                <w:szCs w:val="28"/>
              </w:rPr>
              <w:t>Shelly’s House</w:t>
            </w:r>
          </w:p>
        </w:tc>
        <w:tc>
          <w:tcPr>
            <w:tcW w:w="2760" w:type="dxa"/>
          </w:tcPr>
          <w:p w:rsidR="008B1C5B" w:rsidRPr="00B25B50" w:rsidRDefault="008B1C5B" w:rsidP="00B25B50">
            <w:pPr>
              <w:pStyle w:val="Title"/>
              <w:jc w:val="left"/>
              <w:rPr>
                <w:sz w:val="28"/>
                <w:szCs w:val="28"/>
              </w:rPr>
            </w:pPr>
          </w:p>
        </w:tc>
      </w:tr>
      <w:tr w:rsidR="008B1C5B">
        <w:trPr>
          <w:gridAfter w:val="1"/>
          <w:wAfter w:w="779" w:type="dxa"/>
        </w:trPr>
        <w:tc>
          <w:tcPr>
            <w:tcW w:w="1991" w:type="dxa"/>
          </w:tcPr>
          <w:p w:rsidR="008B1C5B" w:rsidRPr="00B25B50" w:rsidRDefault="008B1C5B" w:rsidP="00B25B50">
            <w:pPr>
              <w:pStyle w:val="Title"/>
              <w:jc w:val="left"/>
              <w:rPr>
                <w:b/>
                <w:bCs/>
                <w:sz w:val="28"/>
                <w:szCs w:val="28"/>
              </w:rPr>
            </w:pPr>
          </w:p>
          <w:p w:rsidR="008B1C5B" w:rsidRPr="00B25B50" w:rsidRDefault="008B1C5B" w:rsidP="00B25B50">
            <w:pPr>
              <w:pStyle w:val="Title"/>
              <w:jc w:val="left"/>
              <w:rPr>
                <w:b/>
                <w:bCs/>
                <w:sz w:val="28"/>
                <w:szCs w:val="28"/>
              </w:rPr>
            </w:pPr>
          </w:p>
        </w:tc>
        <w:tc>
          <w:tcPr>
            <w:tcW w:w="3218" w:type="dxa"/>
            <w:gridSpan w:val="2"/>
          </w:tcPr>
          <w:p w:rsidR="008B1C5B" w:rsidRPr="00B25B50" w:rsidRDefault="008B1C5B" w:rsidP="00B25B50">
            <w:pPr>
              <w:pStyle w:val="Title"/>
              <w:jc w:val="left"/>
              <w:rPr>
                <w:sz w:val="20"/>
                <w:szCs w:val="20"/>
              </w:rPr>
            </w:pPr>
          </w:p>
        </w:tc>
        <w:tc>
          <w:tcPr>
            <w:tcW w:w="2760" w:type="dxa"/>
          </w:tcPr>
          <w:p w:rsidR="008B1C5B" w:rsidRPr="00B25B50" w:rsidRDefault="008B1C5B" w:rsidP="00B25B50">
            <w:pPr>
              <w:pStyle w:val="Title"/>
              <w:jc w:val="left"/>
              <w:rPr>
                <w:sz w:val="20"/>
                <w:szCs w:val="20"/>
              </w:rPr>
            </w:pPr>
          </w:p>
        </w:tc>
      </w:tr>
      <w:tr w:rsidR="008B1C5B">
        <w:trPr>
          <w:gridAfter w:val="1"/>
          <w:wAfter w:w="779" w:type="dxa"/>
        </w:trPr>
        <w:tc>
          <w:tcPr>
            <w:tcW w:w="1991" w:type="dxa"/>
          </w:tcPr>
          <w:p w:rsidR="008B1C5B" w:rsidRPr="00B25B50" w:rsidRDefault="008B1C5B" w:rsidP="00B25B50">
            <w:pPr>
              <w:pStyle w:val="Title"/>
              <w:jc w:val="left"/>
              <w:rPr>
                <w:b/>
                <w:bCs/>
                <w:sz w:val="40"/>
                <w:szCs w:val="40"/>
                <w:u w:val="single"/>
              </w:rPr>
            </w:pPr>
            <w:r w:rsidRPr="00B25B50">
              <w:rPr>
                <w:b/>
                <w:bCs/>
                <w:sz w:val="28"/>
                <w:szCs w:val="28"/>
              </w:rPr>
              <w:t>Attendees:</w:t>
            </w:r>
          </w:p>
        </w:tc>
        <w:tc>
          <w:tcPr>
            <w:tcW w:w="3218" w:type="dxa"/>
            <w:gridSpan w:val="2"/>
          </w:tcPr>
          <w:p w:rsidR="008B1C5B" w:rsidRPr="00B25B50" w:rsidRDefault="008B1C5B">
            <w:pPr>
              <w:rPr>
                <w:sz w:val="28"/>
                <w:szCs w:val="28"/>
              </w:rPr>
            </w:pPr>
            <w:r w:rsidRPr="00B25B50">
              <w:rPr>
                <w:sz w:val="28"/>
                <w:szCs w:val="28"/>
              </w:rPr>
              <w:t>Dave Robinson</w:t>
            </w:r>
          </w:p>
          <w:p w:rsidR="008B1C5B" w:rsidRPr="00B25B50" w:rsidRDefault="008B1C5B">
            <w:pPr>
              <w:rPr>
                <w:sz w:val="28"/>
                <w:szCs w:val="28"/>
              </w:rPr>
            </w:pPr>
            <w:r w:rsidRPr="00B25B50">
              <w:rPr>
                <w:sz w:val="28"/>
                <w:szCs w:val="28"/>
              </w:rPr>
              <w:t>Shelly Reed</w:t>
            </w:r>
          </w:p>
          <w:p w:rsidR="008B1C5B" w:rsidRPr="00B25B50" w:rsidRDefault="008B1C5B" w:rsidP="00485FAB">
            <w:pPr>
              <w:rPr>
                <w:sz w:val="28"/>
                <w:szCs w:val="28"/>
              </w:rPr>
            </w:pPr>
            <w:r w:rsidRPr="00B25B50">
              <w:rPr>
                <w:sz w:val="28"/>
                <w:szCs w:val="28"/>
              </w:rPr>
              <w:t>Jerry Chappell</w:t>
            </w:r>
          </w:p>
          <w:p w:rsidR="008B1C5B" w:rsidRPr="00B25B50" w:rsidRDefault="008B1C5B">
            <w:pPr>
              <w:rPr>
                <w:sz w:val="28"/>
                <w:szCs w:val="28"/>
              </w:rPr>
            </w:pPr>
            <w:r w:rsidRPr="00B25B50">
              <w:rPr>
                <w:sz w:val="28"/>
                <w:szCs w:val="28"/>
              </w:rPr>
              <w:t>Duan Bailey</w:t>
            </w:r>
          </w:p>
          <w:p w:rsidR="008B1C5B" w:rsidRPr="00B25B50" w:rsidRDefault="008B1C5B" w:rsidP="00485FAB">
            <w:pPr>
              <w:rPr>
                <w:sz w:val="28"/>
                <w:szCs w:val="28"/>
              </w:rPr>
            </w:pPr>
            <w:r w:rsidRPr="00B25B50">
              <w:rPr>
                <w:sz w:val="28"/>
                <w:szCs w:val="28"/>
              </w:rPr>
              <w:t>Lisa Gillis</w:t>
            </w:r>
          </w:p>
          <w:p w:rsidR="008B1C5B" w:rsidRPr="00B25B50" w:rsidRDefault="008B1C5B">
            <w:pPr>
              <w:rPr>
                <w:sz w:val="28"/>
                <w:szCs w:val="28"/>
              </w:rPr>
            </w:pPr>
          </w:p>
          <w:p w:rsidR="008B1C5B" w:rsidRPr="00B25B50" w:rsidRDefault="008B1C5B">
            <w:pPr>
              <w:rPr>
                <w:b/>
                <w:bCs/>
                <w:sz w:val="28"/>
                <w:szCs w:val="28"/>
                <w:u w:val="single"/>
              </w:rPr>
            </w:pPr>
          </w:p>
          <w:p w:rsidR="008B1C5B" w:rsidRPr="00B25B50" w:rsidRDefault="008B1C5B">
            <w:pPr>
              <w:rPr>
                <w:b/>
                <w:bCs/>
                <w:sz w:val="28"/>
                <w:szCs w:val="28"/>
                <w:u w:val="single"/>
              </w:rPr>
            </w:pPr>
          </w:p>
        </w:tc>
        <w:tc>
          <w:tcPr>
            <w:tcW w:w="2760" w:type="dxa"/>
          </w:tcPr>
          <w:p w:rsidR="008B1C5B" w:rsidRPr="00B25B50" w:rsidRDefault="008B1C5B">
            <w:pPr>
              <w:rPr>
                <w:sz w:val="28"/>
                <w:szCs w:val="28"/>
              </w:rPr>
            </w:pPr>
          </w:p>
          <w:p w:rsidR="008B1C5B" w:rsidRPr="00B25B50" w:rsidRDefault="008B1C5B">
            <w:pPr>
              <w:rPr>
                <w:sz w:val="28"/>
                <w:szCs w:val="28"/>
              </w:rPr>
            </w:pPr>
            <w:r w:rsidRPr="00B25B50">
              <w:rPr>
                <w:sz w:val="28"/>
                <w:szCs w:val="28"/>
              </w:rPr>
              <w:t xml:space="preserve"> </w:t>
            </w:r>
          </w:p>
          <w:p w:rsidR="008B1C5B" w:rsidRPr="00B25B50" w:rsidRDefault="008B1C5B">
            <w:pPr>
              <w:rPr>
                <w:sz w:val="28"/>
                <w:szCs w:val="28"/>
              </w:rPr>
            </w:pPr>
            <w:r w:rsidRPr="00B25B50">
              <w:rPr>
                <w:sz w:val="28"/>
                <w:szCs w:val="28"/>
              </w:rPr>
              <w:t xml:space="preserve"> </w:t>
            </w:r>
          </w:p>
          <w:p w:rsidR="008B1C5B" w:rsidRPr="00B25B50" w:rsidRDefault="008B1C5B">
            <w:pPr>
              <w:rPr>
                <w:sz w:val="28"/>
                <w:szCs w:val="28"/>
              </w:rPr>
            </w:pPr>
            <w:r w:rsidRPr="00B25B50">
              <w:rPr>
                <w:sz w:val="28"/>
                <w:szCs w:val="28"/>
              </w:rPr>
              <w:t xml:space="preserve"> </w:t>
            </w:r>
          </w:p>
          <w:p w:rsidR="008B1C5B" w:rsidRPr="00B25B50" w:rsidRDefault="008B1C5B">
            <w:pPr>
              <w:rPr>
                <w:sz w:val="28"/>
                <w:szCs w:val="28"/>
              </w:rPr>
            </w:pPr>
          </w:p>
        </w:tc>
      </w:tr>
      <w:tr w:rsidR="008B1C5B">
        <w:tc>
          <w:tcPr>
            <w:tcW w:w="2268" w:type="dxa"/>
            <w:gridSpan w:val="2"/>
          </w:tcPr>
          <w:p w:rsidR="008B1C5B" w:rsidRPr="00B25B50" w:rsidRDefault="008B1C5B" w:rsidP="00B25B50">
            <w:pPr>
              <w:pStyle w:val="Title"/>
              <w:jc w:val="left"/>
              <w:rPr>
                <w:b/>
                <w:bCs/>
                <w:sz w:val="28"/>
                <w:szCs w:val="28"/>
              </w:rPr>
            </w:pPr>
            <w:r w:rsidRPr="00B25B50">
              <w:rPr>
                <w:b/>
                <w:bCs/>
                <w:sz w:val="28"/>
                <w:szCs w:val="28"/>
              </w:rPr>
              <w:t xml:space="preserve"> </w:t>
            </w:r>
          </w:p>
        </w:tc>
        <w:tc>
          <w:tcPr>
            <w:tcW w:w="6480" w:type="dxa"/>
            <w:gridSpan w:val="3"/>
          </w:tcPr>
          <w:p w:rsidR="008B1C5B" w:rsidRPr="00B25B50" w:rsidRDefault="008B1C5B" w:rsidP="00B25B50">
            <w:pPr>
              <w:pStyle w:val="Title"/>
              <w:jc w:val="left"/>
              <w:rPr>
                <w:sz w:val="28"/>
                <w:szCs w:val="28"/>
              </w:rPr>
            </w:pPr>
            <w:r w:rsidRPr="00B25B50">
              <w:rPr>
                <w:sz w:val="28"/>
                <w:szCs w:val="28"/>
              </w:rPr>
              <w:t xml:space="preserve"> </w:t>
            </w:r>
          </w:p>
        </w:tc>
      </w:tr>
    </w:tbl>
    <w:p w:rsidR="008B1C5B" w:rsidRDefault="008B1C5B" w:rsidP="008961E0"/>
    <w:p w:rsidR="008B1C5B" w:rsidRPr="00C81EE4" w:rsidRDefault="008B1C5B" w:rsidP="00691507">
      <w:pPr>
        <w:pStyle w:val="ListParagraph"/>
        <w:numPr>
          <w:ilvl w:val="0"/>
          <w:numId w:val="1"/>
        </w:numPr>
        <w:jc w:val="both"/>
        <w:rPr>
          <w:b/>
          <w:bCs/>
        </w:rPr>
      </w:pPr>
      <w:r>
        <w:br w:type="page"/>
      </w:r>
      <w:r w:rsidRPr="00C81EE4">
        <w:rPr>
          <w:b/>
          <w:bCs/>
        </w:rPr>
        <w:t>Edna Staebler Playground Set Dedication</w:t>
      </w:r>
    </w:p>
    <w:p w:rsidR="008B1C5B" w:rsidRDefault="008B1C5B" w:rsidP="00691507">
      <w:pPr>
        <w:jc w:val="both"/>
      </w:pPr>
    </w:p>
    <w:p w:rsidR="008B1C5B" w:rsidRPr="00691507" w:rsidRDefault="008B1C5B" w:rsidP="00691507">
      <w:pPr>
        <w:ind w:left="720"/>
        <w:jc w:val="both"/>
        <w:rPr>
          <w:sz w:val="22"/>
          <w:szCs w:val="22"/>
        </w:rPr>
      </w:pPr>
      <w:r w:rsidRPr="00691507">
        <w:rPr>
          <w:sz w:val="22"/>
          <w:szCs w:val="22"/>
        </w:rPr>
        <w:t xml:space="preserve">The dedication of the playground set is currently scheduled for </w:t>
      </w:r>
      <w:smartTag w:uri="urn:schemas-microsoft-com:office:smarttags" w:element="date">
        <w:smartTagPr>
          <w:attr w:name="Month" w:val="4"/>
          <w:attr w:name="Day" w:val="30"/>
          <w:attr w:name="Year" w:val="2009"/>
        </w:smartTagPr>
        <w:r w:rsidRPr="00691507">
          <w:rPr>
            <w:sz w:val="22"/>
            <w:szCs w:val="22"/>
          </w:rPr>
          <w:t>30 April 2009</w:t>
        </w:r>
      </w:smartTag>
      <w:r w:rsidRPr="00691507">
        <w:rPr>
          <w:sz w:val="22"/>
          <w:szCs w:val="22"/>
        </w:rPr>
        <w:t xml:space="preserve">.  </w:t>
      </w:r>
    </w:p>
    <w:p w:rsidR="008B1C5B" w:rsidRPr="00691507" w:rsidRDefault="008B1C5B" w:rsidP="00691507">
      <w:pPr>
        <w:ind w:left="720"/>
        <w:jc w:val="both"/>
        <w:rPr>
          <w:sz w:val="22"/>
          <w:szCs w:val="22"/>
        </w:rPr>
      </w:pPr>
    </w:p>
    <w:p w:rsidR="008B1C5B" w:rsidRPr="00691507" w:rsidRDefault="008B1C5B" w:rsidP="00691507">
      <w:pPr>
        <w:ind w:left="720"/>
        <w:jc w:val="both"/>
        <w:rPr>
          <w:sz w:val="22"/>
          <w:szCs w:val="22"/>
        </w:rPr>
      </w:pPr>
      <w:r w:rsidRPr="00691507">
        <w:rPr>
          <w:sz w:val="22"/>
          <w:szCs w:val="22"/>
        </w:rPr>
        <w:t>Dufferin Aggregates has agreed to donate a stone for the monument as well as deliver and install it at the school.  Dave to speak with Dufferin and request information as to the size and shape of the stone.</w:t>
      </w:r>
    </w:p>
    <w:p w:rsidR="008B1C5B" w:rsidRPr="00691507" w:rsidRDefault="008B1C5B" w:rsidP="00691507">
      <w:pPr>
        <w:ind w:left="720"/>
        <w:jc w:val="both"/>
        <w:rPr>
          <w:sz w:val="22"/>
          <w:szCs w:val="22"/>
        </w:rPr>
      </w:pPr>
    </w:p>
    <w:p w:rsidR="008B1C5B" w:rsidRPr="00691507" w:rsidRDefault="008B1C5B" w:rsidP="00691507">
      <w:pPr>
        <w:ind w:left="720"/>
        <w:jc w:val="both"/>
        <w:rPr>
          <w:sz w:val="22"/>
          <w:szCs w:val="22"/>
        </w:rPr>
      </w:pPr>
      <w:r w:rsidRPr="00691507">
        <w:rPr>
          <w:sz w:val="22"/>
          <w:szCs w:val="22"/>
        </w:rPr>
        <w:t>Shelly to speak with L</w:t>
      </w:r>
      <w:r>
        <w:rPr>
          <w:sz w:val="22"/>
          <w:szCs w:val="22"/>
        </w:rPr>
        <w:t>ori</w:t>
      </w:r>
      <w:r w:rsidRPr="00691507">
        <w:rPr>
          <w:sz w:val="22"/>
          <w:szCs w:val="22"/>
        </w:rPr>
        <w:t xml:space="preserve"> Ludwig at the city to help CHCA source a supplier for the plaque to be installed on the stone.  </w:t>
      </w:r>
    </w:p>
    <w:p w:rsidR="008B1C5B" w:rsidRPr="00691507" w:rsidRDefault="008B1C5B" w:rsidP="00691507">
      <w:pPr>
        <w:ind w:left="720"/>
        <w:jc w:val="both"/>
        <w:rPr>
          <w:sz w:val="22"/>
          <w:szCs w:val="22"/>
        </w:rPr>
      </w:pPr>
    </w:p>
    <w:p w:rsidR="008B1C5B" w:rsidRPr="00691507" w:rsidRDefault="008B1C5B" w:rsidP="00691507">
      <w:pPr>
        <w:ind w:left="720"/>
        <w:jc w:val="both"/>
        <w:rPr>
          <w:sz w:val="22"/>
          <w:szCs w:val="22"/>
        </w:rPr>
      </w:pPr>
      <w:r w:rsidRPr="00691507">
        <w:rPr>
          <w:sz w:val="22"/>
          <w:szCs w:val="22"/>
        </w:rPr>
        <w:t xml:space="preserve">Shelly to speak with Deanna to see if she might be able to generate a </w:t>
      </w:r>
      <w:r>
        <w:rPr>
          <w:sz w:val="22"/>
          <w:szCs w:val="22"/>
        </w:rPr>
        <w:t>rendering/design for</w:t>
      </w:r>
      <w:r w:rsidRPr="00691507">
        <w:rPr>
          <w:sz w:val="22"/>
          <w:szCs w:val="22"/>
        </w:rPr>
        <w:t xml:space="preserve"> the plaque.</w:t>
      </w:r>
    </w:p>
    <w:p w:rsidR="008B1C5B" w:rsidRPr="00691507" w:rsidRDefault="008B1C5B" w:rsidP="00691507">
      <w:pPr>
        <w:ind w:left="720"/>
        <w:jc w:val="both"/>
        <w:rPr>
          <w:sz w:val="22"/>
          <w:szCs w:val="22"/>
        </w:rPr>
      </w:pPr>
    </w:p>
    <w:p w:rsidR="008B1C5B" w:rsidRPr="00691507" w:rsidRDefault="008B1C5B" w:rsidP="00691507">
      <w:pPr>
        <w:ind w:left="720"/>
        <w:jc w:val="both"/>
        <w:rPr>
          <w:sz w:val="22"/>
          <w:szCs w:val="22"/>
        </w:rPr>
      </w:pPr>
      <w:r w:rsidRPr="00691507">
        <w:rPr>
          <w:sz w:val="22"/>
          <w:szCs w:val="22"/>
        </w:rPr>
        <w:t xml:space="preserve">The companies being recognized </w:t>
      </w:r>
      <w:r>
        <w:rPr>
          <w:sz w:val="22"/>
          <w:szCs w:val="22"/>
        </w:rPr>
        <w:t xml:space="preserve">on the plaque </w:t>
      </w:r>
      <w:r w:rsidRPr="00691507">
        <w:rPr>
          <w:sz w:val="22"/>
          <w:szCs w:val="22"/>
        </w:rPr>
        <w:t>are as follows:</w:t>
      </w:r>
    </w:p>
    <w:p w:rsidR="008B1C5B" w:rsidRPr="00691507" w:rsidRDefault="008B1C5B" w:rsidP="00691507">
      <w:pPr>
        <w:ind w:left="720"/>
        <w:jc w:val="both"/>
        <w:rPr>
          <w:sz w:val="22"/>
          <w:szCs w:val="22"/>
        </w:rPr>
      </w:pPr>
    </w:p>
    <w:p w:rsidR="008B1C5B" w:rsidRDefault="008B1C5B" w:rsidP="00691507">
      <w:pPr>
        <w:pStyle w:val="ListParagraph"/>
        <w:numPr>
          <w:ilvl w:val="0"/>
          <w:numId w:val="2"/>
        </w:numPr>
        <w:jc w:val="both"/>
        <w:rPr>
          <w:sz w:val="22"/>
          <w:szCs w:val="22"/>
        </w:rPr>
      </w:pPr>
      <w:r w:rsidRPr="00691507">
        <w:rPr>
          <w:sz w:val="22"/>
          <w:szCs w:val="22"/>
        </w:rPr>
        <w:t xml:space="preserve">North American </w:t>
      </w:r>
      <w:r>
        <w:rPr>
          <w:sz w:val="22"/>
          <w:szCs w:val="22"/>
        </w:rPr>
        <w:t xml:space="preserve">Development </w:t>
      </w:r>
      <w:r w:rsidRPr="00691507">
        <w:rPr>
          <w:sz w:val="22"/>
          <w:szCs w:val="22"/>
        </w:rPr>
        <w:t xml:space="preserve">Group </w:t>
      </w:r>
    </w:p>
    <w:p w:rsidR="008B1C5B" w:rsidRPr="00691507" w:rsidRDefault="008B1C5B" w:rsidP="00691507">
      <w:pPr>
        <w:pStyle w:val="ListParagraph"/>
        <w:numPr>
          <w:ilvl w:val="0"/>
          <w:numId w:val="2"/>
        </w:numPr>
        <w:jc w:val="both"/>
        <w:rPr>
          <w:sz w:val="22"/>
          <w:szCs w:val="22"/>
        </w:rPr>
      </w:pPr>
      <w:r w:rsidRPr="00691507">
        <w:rPr>
          <w:sz w:val="22"/>
          <w:szCs w:val="22"/>
        </w:rPr>
        <w:t>BMO</w:t>
      </w:r>
      <w:r>
        <w:rPr>
          <w:sz w:val="22"/>
          <w:szCs w:val="22"/>
        </w:rPr>
        <w:t xml:space="preserve"> </w:t>
      </w:r>
    </w:p>
    <w:p w:rsidR="008B1C5B" w:rsidRPr="00691507" w:rsidRDefault="008B1C5B" w:rsidP="00691507">
      <w:pPr>
        <w:pStyle w:val="ListParagraph"/>
        <w:numPr>
          <w:ilvl w:val="0"/>
          <w:numId w:val="2"/>
        </w:numPr>
        <w:jc w:val="both"/>
        <w:rPr>
          <w:sz w:val="22"/>
          <w:szCs w:val="22"/>
        </w:rPr>
      </w:pPr>
      <w:r w:rsidRPr="00691507">
        <w:rPr>
          <w:sz w:val="22"/>
          <w:szCs w:val="22"/>
        </w:rPr>
        <w:t>Erb and Erb</w:t>
      </w:r>
      <w:r>
        <w:rPr>
          <w:sz w:val="22"/>
          <w:szCs w:val="22"/>
        </w:rPr>
        <w:t xml:space="preserve"> Insurance Brokers Ltd.</w:t>
      </w:r>
    </w:p>
    <w:p w:rsidR="008B1C5B" w:rsidRPr="00691507" w:rsidRDefault="008B1C5B" w:rsidP="00691507">
      <w:pPr>
        <w:pStyle w:val="ListParagraph"/>
        <w:numPr>
          <w:ilvl w:val="0"/>
          <w:numId w:val="2"/>
        </w:numPr>
        <w:jc w:val="both"/>
        <w:rPr>
          <w:sz w:val="22"/>
          <w:szCs w:val="22"/>
        </w:rPr>
      </w:pPr>
      <w:r w:rsidRPr="00691507">
        <w:rPr>
          <w:sz w:val="22"/>
          <w:szCs w:val="22"/>
        </w:rPr>
        <w:t>Canadian Tire</w:t>
      </w:r>
      <w:r>
        <w:rPr>
          <w:sz w:val="22"/>
          <w:szCs w:val="22"/>
        </w:rPr>
        <w:t xml:space="preserve"> </w:t>
      </w:r>
      <w:r w:rsidRPr="00691507">
        <w:rPr>
          <w:sz w:val="22"/>
          <w:szCs w:val="22"/>
        </w:rPr>
        <w:t xml:space="preserve"> </w:t>
      </w:r>
    </w:p>
    <w:p w:rsidR="008B1C5B" w:rsidRPr="00691507" w:rsidRDefault="008B1C5B" w:rsidP="00691507">
      <w:pPr>
        <w:pStyle w:val="ListParagraph"/>
        <w:numPr>
          <w:ilvl w:val="0"/>
          <w:numId w:val="2"/>
        </w:numPr>
        <w:jc w:val="both"/>
        <w:rPr>
          <w:sz w:val="22"/>
          <w:szCs w:val="22"/>
        </w:rPr>
      </w:pPr>
      <w:r w:rsidRPr="00691507">
        <w:rPr>
          <w:sz w:val="22"/>
          <w:szCs w:val="22"/>
        </w:rPr>
        <w:t>Dufferin Aggregates</w:t>
      </w:r>
    </w:p>
    <w:p w:rsidR="008B1C5B" w:rsidRPr="00691507" w:rsidRDefault="008B1C5B" w:rsidP="00691507">
      <w:pPr>
        <w:ind w:left="720"/>
        <w:jc w:val="both"/>
        <w:rPr>
          <w:sz w:val="22"/>
          <w:szCs w:val="22"/>
        </w:rPr>
      </w:pPr>
    </w:p>
    <w:p w:rsidR="008B1C5B" w:rsidRPr="00691507" w:rsidRDefault="008B1C5B" w:rsidP="00691507">
      <w:pPr>
        <w:ind w:left="720"/>
        <w:jc w:val="both"/>
        <w:rPr>
          <w:sz w:val="22"/>
          <w:szCs w:val="22"/>
        </w:rPr>
      </w:pPr>
      <w:r w:rsidRPr="00691507">
        <w:rPr>
          <w:sz w:val="22"/>
          <w:szCs w:val="22"/>
        </w:rPr>
        <w:t>Depending on the cost the corporate logos may or may not be present on the plaque.</w:t>
      </w:r>
    </w:p>
    <w:p w:rsidR="008B1C5B" w:rsidRPr="00691507" w:rsidRDefault="008B1C5B" w:rsidP="00691507">
      <w:pPr>
        <w:ind w:left="720"/>
        <w:jc w:val="both"/>
        <w:rPr>
          <w:sz w:val="22"/>
          <w:szCs w:val="22"/>
        </w:rPr>
      </w:pPr>
    </w:p>
    <w:p w:rsidR="008B1C5B" w:rsidRPr="00691507" w:rsidRDefault="008B1C5B" w:rsidP="00691507">
      <w:pPr>
        <w:ind w:left="720"/>
        <w:jc w:val="both"/>
        <w:rPr>
          <w:sz w:val="22"/>
          <w:szCs w:val="22"/>
        </w:rPr>
      </w:pPr>
      <w:r w:rsidRPr="00691507">
        <w:rPr>
          <w:sz w:val="22"/>
          <w:szCs w:val="22"/>
        </w:rPr>
        <w:t>It was agreed that the community of Clair Hills and the CHCA logo would be mentioned on the plaque.</w:t>
      </w:r>
    </w:p>
    <w:p w:rsidR="008B1C5B" w:rsidRDefault="008B1C5B" w:rsidP="00691507">
      <w:pPr>
        <w:jc w:val="both"/>
      </w:pPr>
    </w:p>
    <w:p w:rsidR="008B1C5B" w:rsidRDefault="008B1C5B" w:rsidP="00691507">
      <w:pPr>
        <w:pStyle w:val="ListParagraph"/>
        <w:numPr>
          <w:ilvl w:val="0"/>
          <w:numId w:val="1"/>
        </w:numPr>
        <w:jc w:val="both"/>
        <w:rPr>
          <w:b/>
          <w:bCs/>
        </w:rPr>
      </w:pPr>
      <w:r>
        <w:rPr>
          <w:b/>
          <w:bCs/>
        </w:rPr>
        <w:t>Initiatives</w:t>
      </w:r>
    </w:p>
    <w:p w:rsidR="008B1C5B" w:rsidRDefault="008B1C5B" w:rsidP="00691507">
      <w:pPr>
        <w:jc w:val="both"/>
        <w:rPr>
          <w:b/>
          <w:bCs/>
        </w:rPr>
      </w:pPr>
    </w:p>
    <w:p w:rsidR="008B1C5B" w:rsidRPr="00691507" w:rsidRDefault="008B1C5B" w:rsidP="00691507">
      <w:pPr>
        <w:ind w:left="720"/>
        <w:jc w:val="both"/>
        <w:rPr>
          <w:sz w:val="22"/>
          <w:szCs w:val="22"/>
        </w:rPr>
      </w:pPr>
      <w:r w:rsidRPr="00691507">
        <w:rPr>
          <w:sz w:val="22"/>
          <w:szCs w:val="22"/>
        </w:rPr>
        <w:t>Since our survey a few months ago indicated that some residents would like to see some signage installed around the neighbourhood CHCA to investigate which areas of the neighbourhood are available for signage.  Some areas may still be owned</w:t>
      </w:r>
      <w:r>
        <w:rPr>
          <w:sz w:val="22"/>
          <w:szCs w:val="22"/>
        </w:rPr>
        <w:t xml:space="preserve"> by the developer who has made it</w:t>
      </w:r>
      <w:r w:rsidRPr="00691507">
        <w:rPr>
          <w:sz w:val="22"/>
          <w:szCs w:val="22"/>
        </w:rPr>
        <w:t xml:space="preserve"> clear that they are not open to having signage installed while they retain ownership of the land.   There may also be home owners who do not wish to have signage on their property.  </w:t>
      </w:r>
    </w:p>
    <w:p w:rsidR="008B1C5B" w:rsidRPr="00691507" w:rsidRDefault="008B1C5B" w:rsidP="00C81EE4">
      <w:pPr>
        <w:ind w:left="720"/>
        <w:rPr>
          <w:sz w:val="22"/>
          <w:szCs w:val="22"/>
        </w:rPr>
      </w:pPr>
    </w:p>
    <w:p w:rsidR="008B1C5B" w:rsidRDefault="008B1C5B" w:rsidP="00C81EE4">
      <w:pPr>
        <w:pStyle w:val="ListParagraph"/>
        <w:numPr>
          <w:ilvl w:val="0"/>
          <w:numId w:val="1"/>
        </w:numPr>
        <w:rPr>
          <w:b/>
          <w:bCs/>
        </w:rPr>
      </w:pPr>
      <w:r>
        <w:rPr>
          <w:b/>
          <w:bCs/>
        </w:rPr>
        <w:t>Festival of Neighbourhoods</w:t>
      </w:r>
    </w:p>
    <w:p w:rsidR="008B1C5B" w:rsidRDefault="008B1C5B" w:rsidP="00691507">
      <w:pPr>
        <w:pStyle w:val="ListParagraph"/>
        <w:rPr>
          <w:b/>
          <w:bCs/>
        </w:rPr>
      </w:pPr>
    </w:p>
    <w:p w:rsidR="008B1C5B" w:rsidRPr="00691507" w:rsidRDefault="008B1C5B" w:rsidP="00691507">
      <w:pPr>
        <w:pStyle w:val="bodytext"/>
        <w:spacing w:before="0" w:beforeAutospacing="0" w:after="0" w:afterAutospacing="0" w:line="240" w:lineRule="auto"/>
        <w:ind w:left="720"/>
        <w:jc w:val="both"/>
        <w:rPr>
          <w:rFonts w:ascii="Times New Roman" w:hAnsi="Times New Roman" w:cs="Times New Roman"/>
          <w:sz w:val="22"/>
          <w:szCs w:val="22"/>
        </w:rPr>
      </w:pPr>
      <w:r w:rsidRPr="00691507">
        <w:rPr>
          <w:rFonts w:ascii="Times New Roman" w:hAnsi="Times New Roman" w:cs="Times New Roman"/>
          <w:sz w:val="22"/>
          <w:szCs w:val="22"/>
        </w:rPr>
        <w:t xml:space="preserve">Festival of Neighbourhoods invites citizens to plan activities, events or projects in their neighbourhoods that bring people together and are open to everyone in the neighbourhood anytime between March 28th and October 1, 2008. These events or projects can be anything from a community BBQ to a street party to a neighbourhood cleanup day as long as the events bring people together.  Registered neighbourhoods are entered into a random draw for a $10,000 capital improvement grant </w:t>
      </w:r>
      <w:r>
        <w:rPr>
          <w:rFonts w:ascii="Times New Roman" w:hAnsi="Times New Roman" w:cs="Times New Roman"/>
          <w:sz w:val="22"/>
          <w:szCs w:val="22"/>
        </w:rPr>
        <w:t xml:space="preserve">as provided by different developers, builders and trades people in the </w:t>
      </w:r>
      <w:smartTag w:uri="urn:schemas-microsoft-com:office:smarttags" w:element="place">
        <w:smartTag w:uri="urn:schemas-microsoft-com:office:smarttags" w:element="City">
          <w:r>
            <w:rPr>
              <w:rFonts w:ascii="Times New Roman" w:hAnsi="Times New Roman" w:cs="Times New Roman"/>
              <w:sz w:val="22"/>
              <w:szCs w:val="22"/>
            </w:rPr>
            <w:t>Waterloo</w:t>
          </w:r>
        </w:smartTag>
      </w:smartTag>
      <w:r>
        <w:rPr>
          <w:rFonts w:ascii="Times New Roman" w:hAnsi="Times New Roman" w:cs="Times New Roman"/>
          <w:sz w:val="22"/>
          <w:szCs w:val="22"/>
        </w:rPr>
        <w:t xml:space="preserve"> area.</w:t>
      </w:r>
      <w:r w:rsidRPr="00691507">
        <w:rPr>
          <w:rFonts w:ascii="Times New Roman" w:hAnsi="Times New Roman" w:cs="Times New Roman"/>
          <w:sz w:val="22"/>
          <w:szCs w:val="22"/>
        </w:rPr>
        <w:t xml:space="preserve">  </w:t>
      </w:r>
    </w:p>
    <w:p w:rsidR="008B1C5B" w:rsidRPr="00691507" w:rsidRDefault="008B1C5B" w:rsidP="00691507">
      <w:pPr>
        <w:pStyle w:val="bodytext"/>
        <w:spacing w:before="0" w:beforeAutospacing="0" w:after="0" w:afterAutospacing="0" w:line="240" w:lineRule="auto"/>
        <w:ind w:left="720"/>
        <w:jc w:val="both"/>
        <w:rPr>
          <w:rFonts w:ascii="Times New Roman" w:hAnsi="Times New Roman" w:cs="Times New Roman"/>
          <w:sz w:val="22"/>
          <w:szCs w:val="22"/>
        </w:rPr>
      </w:pPr>
    </w:p>
    <w:p w:rsidR="008B1C5B" w:rsidRPr="00691507" w:rsidRDefault="008B1C5B" w:rsidP="00691507">
      <w:pPr>
        <w:pStyle w:val="bodytext"/>
        <w:spacing w:before="0" w:beforeAutospacing="0" w:after="0" w:afterAutospacing="0" w:line="240" w:lineRule="auto"/>
        <w:ind w:left="720"/>
        <w:jc w:val="both"/>
        <w:rPr>
          <w:rFonts w:ascii="Times New Roman" w:hAnsi="Times New Roman" w:cs="Times New Roman"/>
          <w:sz w:val="22"/>
          <w:szCs w:val="22"/>
        </w:rPr>
      </w:pPr>
      <w:r w:rsidRPr="00691507">
        <w:rPr>
          <w:rFonts w:ascii="Times New Roman" w:hAnsi="Times New Roman" w:cs="Times New Roman"/>
          <w:sz w:val="22"/>
          <w:szCs w:val="22"/>
        </w:rPr>
        <w:t>CHCA already has 3 events each year that would qualify (Spring Clean Up, Garage Sale, Fall Fun Fest) so CHCA would be eligible to receive 3 ballots for the $10,000 draw.  CHCA to think of other possible events that we could hold that would allow us to receive more ballots.</w:t>
      </w:r>
    </w:p>
    <w:p w:rsidR="008B1C5B" w:rsidRPr="00691507" w:rsidRDefault="008B1C5B" w:rsidP="00C81EE4">
      <w:pPr>
        <w:rPr>
          <w:sz w:val="22"/>
          <w:szCs w:val="22"/>
        </w:rPr>
      </w:pPr>
    </w:p>
    <w:p w:rsidR="008B1C5B" w:rsidRDefault="008B1C5B" w:rsidP="00691507">
      <w:pPr>
        <w:pStyle w:val="ListParagraph"/>
        <w:numPr>
          <w:ilvl w:val="0"/>
          <w:numId w:val="1"/>
        </w:numPr>
        <w:rPr>
          <w:b/>
          <w:bCs/>
        </w:rPr>
      </w:pPr>
      <w:r>
        <w:rPr>
          <w:b/>
          <w:bCs/>
        </w:rPr>
        <w:t>Use of School</w:t>
      </w:r>
    </w:p>
    <w:p w:rsidR="008B1C5B" w:rsidRPr="00691507" w:rsidRDefault="008B1C5B" w:rsidP="00691507">
      <w:pPr>
        <w:rPr>
          <w:sz w:val="22"/>
          <w:szCs w:val="22"/>
        </w:rPr>
      </w:pPr>
    </w:p>
    <w:p w:rsidR="008B1C5B" w:rsidRPr="00691507" w:rsidRDefault="008B1C5B" w:rsidP="00691507">
      <w:pPr>
        <w:ind w:left="720"/>
        <w:rPr>
          <w:sz w:val="22"/>
          <w:szCs w:val="22"/>
        </w:rPr>
      </w:pPr>
      <w:r w:rsidRPr="00691507">
        <w:rPr>
          <w:sz w:val="22"/>
          <w:szCs w:val="22"/>
        </w:rPr>
        <w:t xml:space="preserve">Jeff Parliament has indicated that CHCA could use the school (specifically the library) for meetings and that use of the school for youth programs/activities can also be considered.  </w:t>
      </w:r>
    </w:p>
    <w:p w:rsidR="008B1C5B" w:rsidRPr="00691507" w:rsidRDefault="008B1C5B" w:rsidP="00691507">
      <w:pPr>
        <w:ind w:left="720"/>
        <w:rPr>
          <w:sz w:val="22"/>
          <w:szCs w:val="22"/>
        </w:rPr>
      </w:pPr>
    </w:p>
    <w:p w:rsidR="008B1C5B" w:rsidRDefault="008B1C5B" w:rsidP="00691507">
      <w:pPr>
        <w:pStyle w:val="ListParagraph"/>
        <w:numPr>
          <w:ilvl w:val="0"/>
          <w:numId w:val="1"/>
        </w:numPr>
        <w:rPr>
          <w:b/>
          <w:bCs/>
        </w:rPr>
      </w:pPr>
      <w:r>
        <w:rPr>
          <w:b/>
          <w:bCs/>
        </w:rPr>
        <w:t>Next Meeting</w:t>
      </w:r>
    </w:p>
    <w:p w:rsidR="008B1C5B" w:rsidRPr="00691507" w:rsidRDefault="008B1C5B" w:rsidP="00691507">
      <w:pPr>
        <w:ind w:left="720"/>
        <w:rPr>
          <w:sz w:val="22"/>
          <w:szCs w:val="22"/>
        </w:rPr>
      </w:pPr>
    </w:p>
    <w:p w:rsidR="008B1C5B" w:rsidRPr="00691507" w:rsidRDefault="008B1C5B" w:rsidP="00691507">
      <w:pPr>
        <w:ind w:left="720"/>
        <w:rPr>
          <w:sz w:val="22"/>
          <w:szCs w:val="22"/>
        </w:rPr>
      </w:pPr>
      <w:r w:rsidRPr="00691507">
        <w:rPr>
          <w:sz w:val="22"/>
          <w:szCs w:val="22"/>
        </w:rPr>
        <w:t>The Next meeting will be held on Wednesday 4 March 2009.  Location is at present TBD.</w:t>
      </w:r>
    </w:p>
    <w:sectPr w:rsidR="008B1C5B" w:rsidRPr="00691507" w:rsidSect="00E748C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0340"/>
    <w:multiLevelType w:val="hybridMultilevel"/>
    <w:tmpl w:val="CD3E64E2"/>
    <w:lvl w:ilvl="0" w:tplc="6722E196">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nsid w:val="7A5F6489"/>
    <w:multiLevelType w:val="multilevel"/>
    <w:tmpl w:val="03425A1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61E0"/>
    <w:rsid w:val="000F2157"/>
    <w:rsid w:val="00485FAB"/>
    <w:rsid w:val="00515C5E"/>
    <w:rsid w:val="006510CC"/>
    <w:rsid w:val="00691507"/>
    <w:rsid w:val="00870378"/>
    <w:rsid w:val="008961E0"/>
    <w:rsid w:val="008B1C5B"/>
    <w:rsid w:val="00B25B50"/>
    <w:rsid w:val="00B9690C"/>
    <w:rsid w:val="00BB6957"/>
    <w:rsid w:val="00C81EE4"/>
    <w:rsid w:val="00CD7678"/>
    <w:rsid w:val="00DE6FF0"/>
    <w:rsid w:val="00E748CE"/>
    <w:rsid w:val="00FD77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1E0"/>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961E0"/>
    <w:pPr>
      <w:jc w:val="center"/>
    </w:pPr>
  </w:style>
  <w:style w:type="character" w:customStyle="1" w:styleId="TitleChar">
    <w:name w:val="Title Char"/>
    <w:basedOn w:val="DefaultParagraphFont"/>
    <w:link w:val="Title"/>
    <w:uiPriority w:val="99"/>
    <w:rsid w:val="008961E0"/>
    <w:rPr>
      <w:rFonts w:ascii="Times New Roman" w:hAnsi="Times New Roman" w:cs="Times New Roman"/>
      <w:sz w:val="20"/>
      <w:szCs w:val="20"/>
    </w:rPr>
  </w:style>
  <w:style w:type="table" w:styleId="TableGrid">
    <w:name w:val="Table Grid"/>
    <w:basedOn w:val="TableNormal"/>
    <w:uiPriority w:val="99"/>
    <w:rsid w:val="008961E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961E0"/>
    <w:rPr>
      <w:rFonts w:ascii="Tahoma" w:hAnsi="Tahoma" w:cs="Tahoma"/>
      <w:sz w:val="16"/>
      <w:szCs w:val="16"/>
    </w:rPr>
  </w:style>
  <w:style w:type="character" w:customStyle="1" w:styleId="BalloonTextChar">
    <w:name w:val="Balloon Text Char"/>
    <w:basedOn w:val="DefaultParagraphFont"/>
    <w:link w:val="BalloonText"/>
    <w:uiPriority w:val="99"/>
    <w:semiHidden/>
    <w:rsid w:val="008961E0"/>
    <w:rPr>
      <w:rFonts w:ascii="Tahoma" w:hAnsi="Tahoma" w:cs="Tahoma"/>
      <w:sz w:val="16"/>
      <w:szCs w:val="16"/>
    </w:rPr>
  </w:style>
  <w:style w:type="paragraph" w:styleId="ListParagraph">
    <w:name w:val="List Paragraph"/>
    <w:basedOn w:val="Normal"/>
    <w:uiPriority w:val="99"/>
    <w:qFormat/>
    <w:rsid w:val="00485FAB"/>
    <w:pPr>
      <w:ind w:left="720"/>
      <w:contextualSpacing/>
    </w:pPr>
  </w:style>
  <w:style w:type="paragraph" w:customStyle="1" w:styleId="bodytext">
    <w:name w:val="bodytext"/>
    <w:basedOn w:val="Normal"/>
    <w:uiPriority w:val="99"/>
    <w:rsid w:val="00C81EE4"/>
    <w:pPr>
      <w:spacing w:before="100" w:beforeAutospacing="1" w:after="100" w:afterAutospacing="1" w:line="336" w:lineRule="auto"/>
    </w:pPr>
    <w:rPr>
      <w:rFonts w:ascii="Verdana" w:hAnsi="Verdana" w:cs="Verdana"/>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410</Words>
  <Characters>2341</Characters>
  <Application>Microsoft Office Outlook</Application>
  <DocSecurity>0</DocSecurity>
  <Lines>0</Lines>
  <Paragraphs>0</Paragraphs>
  <ScaleCrop>false</ScaleCrop>
  <Company>MKS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Lisa Wrobel</dc:creator>
  <cp:keywords/>
  <dc:description/>
  <cp:lastModifiedBy>Cameron Reed</cp:lastModifiedBy>
  <cp:revision>2</cp:revision>
  <dcterms:created xsi:type="dcterms:W3CDTF">2009-02-19T16:57:00Z</dcterms:created>
  <dcterms:modified xsi:type="dcterms:W3CDTF">2009-02-19T16:57:00Z</dcterms:modified>
</cp:coreProperties>
</file>